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1885" w14:textId="21AD8F24" w:rsidR="008411D7" w:rsidRDefault="008411D7" w:rsidP="00E754FA">
      <w:pPr>
        <w:rPr>
          <w:b/>
          <w:bCs/>
        </w:rPr>
      </w:pPr>
      <w:r w:rsidRPr="008411D7">
        <w:rPr>
          <w:b/>
          <w:bCs/>
          <w:highlight w:val="yellow"/>
        </w:rPr>
        <w:t>ENG</w:t>
      </w:r>
    </w:p>
    <w:p w14:paraId="7B090E4A" w14:textId="6EB3F878" w:rsidR="00E754FA" w:rsidRPr="00E754FA" w:rsidRDefault="00E754FA" w:rsidP="00E754FA">
      <w:pPr>
        <w:rPr>
          <w:b/>
          <w:bCs/>
        </w:rPr>
      </w:pPr>
      <w:r w:rsidRPr="00E754FA">
        <w:rPr>
          <w:b/>
          <w:bCs/>
        </w:rPr>
        <w:t>eSAA</w:t>
      </w:r>
    </w:p>
    <w:p w14:paraId="25762020" w14:textId="77777777" w:rsidR="00E754FA" w:rsidRDefault="00E754FA" w:rsidP="00E754FA">
      <w:r w:rsidRPr="00E754FA">
        <w:t>Useful for the early detection of post-surgical infections, inflammation and the response of inflammation to treatment, the Vcheck Equine SAA is an in vitro diagnostic test kit for the quantitative measurement of equine acute inflammatory marker, Serum Amyloid A (SAA) concentration in equine serum and plasma.</w:t>
      </w:r>
    </w:p>
    <w:p w14:paraId="57938935" w14:textId="1D7010AA" w:rsidR="00E754FA" w:rsidRDefault="00E754FA" w:rsidP="00E754FA">
      <w:r w:rsidRPr="00E754FA">
        <w:rPr>
          <w:b/>
          <w:bCs/>
        </w:rPr>
        <w:t>Animal</w:t>
      </w:r>
      <w:r>
        <w:rPr>
          <w:b/>
          <w:bCs/>
        </w:rPr>
        <w:t xml:space="preserve">: </w:t>
      </w:r>
      <w:r w:rsidRPr="00E754FA">
        <w:t>Equine</w:t>
      </w:r>
    </w:p>
    <w:p w14:paraId="6B8E570B" w14:textId="4464349D" w:rsidR="00E754FA" w:rsidRDefault="00E754FA" w:rsidP="00E754FA">
      <w:r w:rsidRPr="00E754FA">
        <w:rPr>
          <w:b/>
          <w:bCs/>
        </w:rPr>
        <w:t>Sample Type</w:t>
      </w:r>
      <w:r>
        <w:rPr>
          <w:b/>
          <w:bCs/>
        </w:rPr>
        <w:t xml:space="preserve">: </w:t>
      </w:r>
      <w:r w:rsidRPr="00E754FA">
        <w:t>Serum, Plasma (heparin) 5μl</w:t>
      </w:r>
    </w:p>
    <w:p w14:paraId="1A804B29" w14:textId="1DEDC1FE" w:rsidR="00E754FA" w:rsidRPr="00E754FA" w:rsidRDefault="00E754FA" w:rsidP="00E754FA">
      <w:pPr>
        <w:rPr>
          <w:b/>
          <w:bCs/>
        </w:rPr>
      </w:pPr>
      <w:r w:rsidRPr="00E754FA">
        <w:rPr>
          <w:b/>
          <w:bCs/>
        </w:rPr>
        <w:t>Measurement</w:t>
      </w:r>
      <w:r>
        <w:rPr>
          <w:b/>
          <w:bCs/>
        </w:rPr>
        <w:t xml:space="preserve">: </w:t>
      </w:r>
      <w:r w:rsidRPr="00E754FA">
        <w:t>Quantitative</w:t>
      </w:r>
    </w:p>
    <w:p w14:paraId="015BA52E" w14:textId="47A7B2DF" w:rsidR="00E754FA" w:rsidRDefault="00E754FA" w:rsidP="00E754FA">
      <w:r w:rsidRPr="00E754FA">
        <w:rPr>
          <w:b/>
          <w:bCs/>
        </w:rPr>
        <w:t>Measurement Range</w:t>
      </w:r>
      <w:r>
        <w:rPr>
          <w:b/>
          <w:bCs/>
        </w:rPr>
        <w:t xml:space="preserve">: </w:t>
      </w:r>
      <w:r w:rsidRPr="00E754FA">
        <w:t>10~1,000 mg/</w:t>
      </w:r>
      <w:r>
        <w:t>d</w:t>
      </w:r>
      <w:r w:rsidRPr="00E754FA">
        <w:t>L</w:t>
      </w:r>
    </w:p>
    <w:p w14:paraId="07A5EA82" w14:textId="3F552D36" w:rsidR="00E754FA" w:rsidRDefault="00E754FA" w:rsidP="00E754FA">
      <w:r w:rsidRPr="00E754FA">
        <w:rPr>
          <w:b/>
          <w:bCs/>
        </w:rPr>
        <w:t>Testing Time</w:t>
      </w:r>
      <w:r>
        <w:rPr>
          <w:b/>
          <w:bCs/>
        </w:rPr>
        <w:t xml:space="preserve">: </w:t>
      </w:r>
      <w:r w:rsidRPr="00E754FA">
        <w:t>5 minutes</w:t>
      </w:r>
    </w:p>
    <w:p w14:paraId="399F7E73" w14:textId="0B0D9FD5" w:rsidR="00E754FA" w:rsidRDefault="00E754FA" w:rsidP="00E754FA">
      <w:r w:rsidRPr="00E754FA">
        <w:rPr>
          <w:b/>
          <w:bCs/>
        </w:rPr>
        <w:t>Storage Condition</w:t>
      </w:r>
      <w:r>
        <w:t>:</w:t>
      </w:r>
      <w:r w:rsidRPr="00E754FA">
        <w:t xml:space="preserve"> 2 ~ 8º C</w:t>
      </w:r>
      <w:r>
        <w:br/>
      </w:r>
    </w:p>
    <w:p w14:paraId="7518D3B2" w14:textId="77777777" w:rsidR="00E754FA" w:rsidRPr="00E754FA" w:rsidRDefault="00E754FA" w:rsidP="00E754FA">
      <w:pPr>
        <w:rPr>
          <w:b/>
          <w:bCs/>
        </w:rPr>
      </w:pPr>
      <w:r w:rsidRPr="00E754FA">
        <w:rPr>
          <w:b/>
          <w:bCs/>
        </w:rPr>
        <w:t>Clinical Application</w:t>
      </w:r>
    </w:p>
    <w:p w14:paraId="547E56F0" w14:textId="77777777" w:rsidR="00E754FA" w:rsidRPr="00E754FA" w:rsidRDefault="00E754FA" w:rsidP="00E754FA">
      <w:pPr>
        <w:pStyle w:val="ListParagraph"/>
        <w:numPr>
          <w:ilvl w:val="0"/>
          <w:numId w:val="1"/>
        </w:numPr>
      </w:pPr>
      <w:r w:rsidRPr="00E754FA">
        <w:t>Monitoring post-operative effects and recovery after surgery</w:t>
      </w:r>
    </w:p>
    <w:p w14:paraId="0DDA1805" w14:textId="77777777" w:rsidR="00E754FA" w:rsidRPr="00E754FA" w:rsidRDefault="00E754FA" w:rsidP="00E754FA">
      <w:pPr>
        <w:pStyle w:val="ListParagraph"/>
        <w:numPr>
          <w:ilvl w:val="0"/>
          <w:numId w:val="1"/>
        </w:numPr>
      </w:pPr>
      <w:r w:rsidRPr="00E754FA">
        <w:t>Measuring the inflammation response to treatment</w:t>
      </w:r>
    </w:p>
    <w:p w14:paraId="694E1226" w14:textId="5E879EA8" w:rsidR="00E754FA" w:rsidRDefault="00E754FA" w:rsidP="00E754FA">
      <w:pPr>
        <w:rPr>
          <w:b/>
          <w:bCs/>
        </w:rPr>
      </w:pPr>
      <w:r w:rsidRPr="00E754FA">
        <w:rPr>
          <w:b/>
          <w:bCs/>
        </w:rPr>
        <w:t>For Inflammation Observation</w:t>
      </w:r>
      <w:r>
        <w:rPr>
          <w:b/>
          <w:bCs/>
        </w:rPr>
        <w:t xml:space="preserve"> </w:t>
      </w:r>
      <w:r w:rsidRPr="00E754FA">
        <w:rPr>
          <w:b/>
          <w:bCs/>
        </w:rPr>
        <w:t>of Infection, Trauma, or Surgery</w:t>
      </w:r>
    </w:p>
    <w:p w14:paraId="5A45132E" w14:textId="61A9E3D3" w:rsidR="00E754FA" w:rsidRPr="00E754FA" w:rsidRDefault="00E754FA" w:rsidP="00E754FA">
      <w:r w:rsidRPr="00E754FA">
        <w:t>The Vcheck Equine SAA test kit is an in vitro diagnostic test kit for the quantitative measurement of Serum Amyloid</w:t>
      </w:r>
      <w:r>
        <w:t xml:space="preserve"> </w:t>
      </w:r>
      <w:r w:rsidRPr="00E754FA">
        <w:t>A (SAA) concentration in equine serum and plasma. In the case of normal horses, the concentration of SAA is very</w:t>
      </w:r>
      <w:r>
        <w:t xml:space="preserve"> </w:t>
      </w:r>
      <w:r w:rsidRPr="00E754FA">
        <w:t>low in their serum and plasma, but it increases rapidly when a pathological phenomenon occurs such as infection,</w:t>
      </w:r>
      <w:r>
        <w:t xml:space="preserve"> </w:t>
      </w:r>
      <w:r w:rsidRPr="00E754FA">
        <w:t>tissue damage or inflammatory disorder.</w:t>
      </w:r>
    </w:p>
    <w:p w14:paraId="681D508A" w14:textId="4AD410BF" w:rsidR="00E754FA" w:rsidRDefault="00E754FA" w:rsidP="00E754FA">
      <w:pPr>
        <w:rPr>
          <w:b/>
          <w:bCs/>
        </w:rPr>
      </w:pPr>
      <w:r w:rsidRPr="00E754FA">
        <w:rPr>
          <w:b/>
          <w:bCs/>
        </w:rPr>
        <w:t>A Closer Look: Equine SAA</w:t>
      </w:r>
    </w:p>
    <w:p w14:paraId="0B680B65" w14:textId="77777777" w:rsidR="00E754FA" w:rsidRPr="00E754FA" w:rsidRDefault="00E754FA" w:rsidP="00E754FA">
      <w:r w:rsidRPr="00E754FA">
        <w:t>SAA (Serum amyloid A) is one of the major acute-phase proteins and has low concentrations in healthy horses. As a sensitive marker of</w:t>
      </w:r>
    </w:p>
    <w:p w14:paraId="62C8D818" w14:textId="3189DD43" w:rsidR="00E754FA" w:rsidRPr="00E754FA" w:rsidRDefault="00E754FA" w:rsidP="00E754FA">
      <w:r w:rsidRPr="00E754FA">
        <w:t>inflammation, its concentration increases rapidly in response to inflammatory stimuli such as infection, trauma or surgery.</w:t>
      </w:r>
    </w:p>
    <w:p w14:paraId="71D03603" w14:textId="77777777" w:rsidR="00E754FA" w:rsidRPr="00E754FA" w:rsidRDefault="00E754FA" w:rsidP="00E754FA">
      <w:pPr>
        <w:rPr>
          <w:b/>
          <w:bCs/>
        </w:rPr>
      </w:pPr>
      <w:r w:rsidRPr="00E754FA">
        <w:rPr>
          <w:b/>
          <w:bCs/>
        </w:rPr>
        <w:t>Specific Clinical Application</w:t>
      </w:r>
    </w:p>
    <w:p w14:paraId="38A5FC69" w14:textId="5129A42D" w:rsidR="00E754FA" w:rsidRPr="00E754FA" w:rsidRDefault="00E754FA" w:rsidP="00E754FA">
      <w:r>
        <w:t>SAA concentration increases in response to a number of clinical conditions in horses, such as sepsis, viral infections, arthritis, gastrointestinal and reproductive disease. Its measurement is also useful for the ongoing monitoring of treatment response.</w:t>
      </w:r>
    </w:p>
    <w:p w14:paraId="1448D567" w14:textId="1C7E695D" w:rsidR="00972161" w:rsidRDefault="00E754FA">
      <w:pPr>
        <w:rPr>
          <w:b/>
          <w:bCs/>
        </w:rPr>
      </w:pPr>
      <w:r w:rsidRPr="00E754FA">
        <w:rPr>
          <w:b/>
          <w:bCs/>
        </w:rPr>
        <w:t>Infection</w:t>
      </w:r>
      <w:r>
        <w:rPr>
          <w:b/>
          <w:bCs/>
        </w:rPr>
        <w:t>:</w:t>
      </w:r>
    </w:p>
    <w:p w14:paraId="62F72043" w14:textId="6F500A43" w:rsidR="00E754FA" w:rsidRPr="00E754FA" w:rsidRDefault="00E754FA" w:rsidP="00E754FA">
      <w:pPr>
        <w:pStyle w:val="ListParagraph"/>
        <w:numPr>
          <w:ilvl w:val="0"/>
          <w:numId w:val="2"/>
        </w:numPr>
      </w:pPr>
      <w:r w:rsidRPr="00E754FA">
        <w:lastRenderedPageBreak/>
        <w:t>Bacterial: Sepsis, abscesses,</w:t>
      </w:r>
      <w:r>
        <w:t xml:space="preserve"> </w:t>
      </w:r>
      <w:r w:rsidRPr="00E754FA">
        <w:t>strangles</w:t>
      </w:r>
    </w:p>
    <w:p w14:paraId="762AF0ED" w14:textId="5B8BF8E4" w:rsidR="00E754FA" w:rsidRDefault="00E754FA" w:rsidP="00E754FA">
      <w:pPr>
        <w:pStyle w:val="ListParagraph"/>
        <w:numPr>
          <w:ilvl w:val="0"/>
          <w:numId w:val="2"/>
        </w:numPr>
      </w:pPr>
      <w:r w:rsidRPr="00E754FA">
        <w:t>Viral: Equine herpesvirus-1 (EHV-1),</w:t>
      </w:r>
      <w:r>
        <w:t xml:space="preserve"> </w:t>
      </w:r>
      <w:r w:rsidRPr="00E754FA">
        <w:t>Equine influenza virus (EIV)</w:t>
      </w:r>
    </w:p>
    <w:p w14:paraId="51D9FACC" w14:textId="50E8ABA6" w:rsidR="00E754FA" w:rsidRDefault="00E754FA" w:rsidP="00E754FA">
      <w:pPr>
        <w:rPr>
          <w:b/>
          <w:bCs/>
        </w:rPr>
      </w:pPr>
      <w:r w:rsidRPr="00E754FA">
        <w:rPr>
          <w:b/>
          <w:bCs/>
        </w:rPr>
        <w:t>Gastrointestinal disease</w:t>
      </w:r>
    </w:p>
    <w:p w14:paraId="46844E8E" w14:textId="77777777" w:rsidR="00E754FA" w:rsidRPr="00E754FA" w:rsidRDefault="00E754FA" w:rsidP="00E754FA">
      <w:pPr>
        <w:pStyle w:val="ListParagraph"/>
        <w:numPr>
          <w:ilvl w:val="0"/>
          <w:numId w:val="3"/>
        </w:numPr>
      </w:pPr>
      <w:r w:rsidRPr="00E754FA">
        <w:t>Diarrhea and enteritis (foal)</w:t>
      </w:r>
    </w:p>
    <w:p w14:paraId="05C84B98" w14:textId="685E7698" w:rsidR="00E754FA" w:rsidRDefault="00E754FA" w:rsidP="00E754FA">
      <w:pPr>
        <w:pStyle w:val="ListParagraph"/>
        <w:numPr>
          <w:ilvl w:val="0"/>
          <w:numId w:val="3"/>
        </w:numPr>
      </w:pPr>
      <w:r w:rsidRPr="00E754FA">
        <w:t>Colic (adult horse)</w:t>
      </w:r>
    </w:p>
    <w:p w14:paraId="4E3EB37C" w14:textId="50568F4C" w:rsidR="00E754FA" w:rsidRDefault="00E754FA" w:rsidP="00E754FA">
      <w:pPr>
        <w:rPr>
          <w:b/>
          <w:bCs/>
        </w:rPr>
      </w:pPr>
      <w:r w:rsidRPr="00E754FA">
        <w:rPr>
          <w:b/>
          <w:bCs/>
        </w:rPr>
        <w:t>Joint disease</w:t>
      </w:r>
    </w:p>
    <w:p w14:paraId="7AE4B07A" w14:textId="77777777" w:rsidR="00E754FA" w:rsidRPr="00E754FA" w:rsidRDefault="00E754FA" w:rsidP="00E754FA">
      <w:pPr>
        <w:pStyle w:val="ListParagraph"/>
        <w:numPr>
          <w:ilvl w:val="0"/>
          <w:numId w:val="4"/>
        </w:numPr>
      </w:pPr>
      <w:r w:rsidRPr="00E754FA">
        <w:t>Aseptic arthritis</w:t>
      </w:r>
    </w:p>
    <w:p w14:paraId="44936CA9" w14:textId="2C66491C" w:rsidR="00E754FA" w:rsidRDefault="00E754FA" w:rsidP="00E754FA">
      <w:pPr>
        <w:pStyle w:val="ListParagraph"/>
        <w:numPr>
          <w:ilvl w:val="0"/>
          <w:numId w:val="4"/>
        </w:numPr>
      </w:pPr>
      <w:r w:rsidRPr="00E754FA">
        <w:t>Infectious arthritis</w:t>
      </w:r>
    </w:p>
    <w:p w14:paraId="1F9C4D19" w14:textId="00F265CA" w:rsidR="00E754FA" w:rsidRDefault="00E754FA" w:rsidP="00E754FA">
      <w:pPr>
        <w:rPr>
          <w:b/>
          <w:bCs/>
        </w:rPr>
      </w:pPr>
      <w:r w:rsidRPr="00E754FA">
        <w:rPr>
          <w:b/>
          <w:bCs/>
        </w:rPr>
        <w:t>Reproductive disease</w:t>
      </w:r>
    </w:p>
    <w:p w14:paraId="3BF9808D" w14:textId="77777777" w:rsidR="00E754FA" w:rsidRPr="00E754FA" w:rsidRDefault="00E754FA" w:rsidP="00E754FA">
      <w:pPr>
        <w:pStyle w:val="ListParagraph"/>
        <w:numPr>
          <w:ilvl w:val="0"/>
          <w:numId w:val="5"/>
        </w:numPr>
      </w:pPr>
      <w:r w:rsidRPr="00E754FA">
        <w:t>Septic abortion</w:t>
      </w:r>
    </w:p>
    <w:p w14:paraId="0951851D" w14:textId="34CEA110" w:rsidR="00E754FA" w:rsidRDefault="00E754FA" w:rsidP="00E754FA">
      <w:pPr>
        <w:pStyle w:val="ListParagraph"/>
        <w:numPr>
          <w:ilvl w:val="0"/>
          <w:numId w:val="5"/>
        </w:numPr>
      </w:pPr>
      <w:r w:rsidRPr="00E754FA">
        <w:t>Abortion of unknown aetiology</w:t>
      </w:r>
    </w:p>
    <w:p w14:paraId="67DBF417" w14:textId="3751094A" w:rsidR="000C58CA" w:rsidRDefault="000C58CA" w:rsidP="000C58CA">
      <w:r w:rsidRPr="000C58CA">
        <w:rPr>
          <w:noProof/>
        </w:rPr>
        <w:drawing>
          <wp:inline distT="0" distB="0" distL="0" distR="0" wp14:anchorId="3ADE1C9F" wp14:editId="7FD8BEC1">
            <wp:extent cx="5544324" cy="3486637"/>
            <wp:effectExtent l="0" t="0" r="0" b="0"/>
            <wp:docPr id="1028144219" name="Picture 1" descr="A diagram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44219" name="Picture 1" descr="A diagram of a test&#10;&#10;AI-generated content may be incorrect."/>
                    <pic:cNvPicPr/>
                  </pic:nvPicPr>
                  <pic:blipFill>
                    <a:blip r:embed="rId5"/>
                    <a:stretch>
                      <a:fillRect/>
                    </a:stretch>
                  </pic:blipFill>
                  <pic:spPr>
                    <a:xfrm>
                      <a:off x="0" y="0"/>
                      <a:ext cx="5544324" cy="3486637"/>
                    </a:xfrm>
                    <a:prstGeom prst="rect">
                      <a:avLst/>
                    </a:prstGeom>
                  </pic:spPr>
                </pic:pic>
              </a:graphicData>
            </a:graphic>
          </wp:inline>
        </w:drawing>
      </w:r>
    </w:p>
    <w:p w14:paraId="6CE5EAA2" w14:textId="77777777" w:rsidR="000C58CA" w:rsidRPr="000C58CA" w:rsidRDefault="000C58CA" w:rsidP="000C58CA">
      <w:pPr>
        <w:rPr>
          <w:b/>
          <w:bCs/>
        </w:rPr>
      </w:pPr>
      <w:r w:rsidRPr="000C58CA">
        <w:rPr>
          <w:b/>
          <w:bCs/>
        </w:rPr>
        <w:t>Dilute Sample</w:t>
      </w:r>
    </w:p>
    <w:p w14:paraId="27DBA060" w14:textId="358642F9" w:rsidR="000C58CA" w:rsidRDefault="000C58CA" w:rsidP="000C58CA">
      <w:r>
        <w:t>Use a 5 μl pipette to draw 5 μl of serum or plasma (heparinized) and add into an assay diluent bottle.</w:t>
      </w:r>
    </w:p>
    <w:p w14:paraId="5171E8F5" w14:textId="77777777" w:rsidR="000C58CA" w:rsidRPr="000C58CA" w:rsidRDefault="000C58CA" w:rsidP="000C58CA">
      <w:pPr>
        <w:rPr>
          <w:b/>
          <w:bCs/>
        </w:rPr>
      </w:pPr>
      <w:r w:rsidRPr="000C58CA">
        <w:rPr>
          <w:b/>
          <w:bCs/>
        </w:rPr>
        <w:t>Mix</w:t>
      </w:r>
    </w:p>
    <w:p w14:paraId="521BA47F" w14:textId="039B9C18" w:rsidR="000C58CA" w:rsidRDefault="000C58CA" w:rsidP="000C58CA">
      <w:r>
        <w:t>Close the bottle cap and shake 5 - 6 times to mix thoroughly.</w:t>
      </w:r>
    </w:p>
    <w:p w14:paraId="419F84EB" w14:textId="77777777" w:rsidR="000C58CA" w:rsidRPr="000C58CA" w:rsidRDefault="000C58CA" w:rsidP="000C58CA">
      <w:pPr>
        <w:rPr>
          <w:b/>
          <w:bCs/>
        </w:rPr>
      </w:pPr>
      <w:r w:rsidRPr="000C58CA">
        <w:rPr>
          <w:b/>
          <w:bCs/>
        </w:rPr>
        <w:t>Measure</w:t>
      </w:r>
    </w:p>
    <w:p w14:paraId="78115747" w14:textId="75214D8F" w:rsidR="000C58CA" w:rsidRDefault="000C58CA" w:rsidP="000C58CA">
      <w:r>
        <w:t>Add 100 μl of the mixed sample to the sample well of the test device and press [START].</w:t>
      </w:r>
    </w:p>
    <w:p w14:paraId="2AA64DA7" w14:textId="1346CBBA" w:rsidR="00A07FEF" w:rsidRDefault="00A07FEF" w:rsidP="000C58CA">
      <w:r w:rsidRPr="00A07FEF">
        <w:rPr>
          <w:b/>
          <w:bCs/>
        </w:rPr>
        <w:lastRenderedPageBreak/>
        <w:t>Pakiranje</w:t>
      </w:r>
      <w:r>
        <w:t>: 10</w:t>
      </w:r>
      <w:r w:rsidRPr="00A07FEF">
        <w:t xml:space="preserve"> Tests/Kit</w:t>
      </w:r>
    </w:p>
    <w:p w14:paraId="6A1C3EB5" w14:textId="77777777" w:rsidR="008411D7" w:rsidRDefault="008411D7" w:rsidP="00E61922">
      <w:pPr>
        <w:rPr>
          <w:b/>
          <w:bCs/>
        </w:rPr>
      </w:pPr>
    </w:p>
    <w:p w14:paraId="54A2CF9B" w14:textId="688E3CD4" w:rsidR="008411D7" w:rsidRDefault="008411D7" w:rsidP="00E61922">
      <w:pPr>
        <w:rPr>
          <w:b/>
          <w:bCs/>
        </w:rPr>
      </w:pPr>
      <w:r w:rsidRPr="008411D7">
        <w:rPr>
          <w:b/>
          <w:bCs/>
          <w:highlight w:val="yellow"/>
        </w:rPr>
        <w:t>HR</w:t>
      </w:r>
    </w:p>
    <w:p w14:paraId="4AC1F12B" w14:textId="1A592CE6" w:rsidR="00E61922" w:rsidRPr="00E61922" w:rsidRDefault="00E61922" w:rsidP="00E61922">
      <w:r w:rsidRPr="00E61922">
        <w:rPr>
          <w:b/>
          <w:bCs/>
        </w:rPr>
        <w:t>eSAA</w:t>
      </w:r>
      <w:r w:rsidRPr="00E61922">
        <w:br/>
        <w:t>Koristan za rano otkrivanje postoperativnih infekcija, upala i odgovora na liječenje upale. Vcheck Equine SAA je in vitro dijagnostički testni komplet za kvantitativno mjerenje koncentracije konjskog akutnog upalnog markera — serumskog amiloida A (SAA) u serumu i plazmi konja.</w:t>
      </w:r>
    </w:p>
    <w:p w14:paraId="707DF306" w14:textId="737C9026" w:rsidR="000E1482" w:rsidRDefault="00E61922" w:rsidP="00E61922">
      <w:r w:rsidRPr="00E61922">
        <w:rPr>
          <w:b/>
          <w:bCs/>
        </w:rPr>
        <w:t>Životinja:</w:t>
      </w:r>
      <w:r w:rsidRPr="00E61922">
        <w:t xml:space="preserve"> Konj</w:t>
      </w:r>
      <w:r w:rsidRPr="00E61922">
        <w:br/>
      </w:r>
      <w:r w:rsidRPr="00E61922">
        <w:rPr>
          <w:b/>
          <w:bCs/>
        </w:rPr>
        <w:t>Vrsta uzorka:</w:t>
      </w:r>
      <w:r w:rsidRPr="00E61922">
        <w:t xml:space="preserve"> Serum, plazma (heparinizirana) 5 μl</w:t>
      </w:r>
      <w:r w:rsidRPr="00E61922">
        <w:br/>
      </w:r>
      <w:r w:rsidRPr="00E61922">
        <w:rPr>
          <w:b/>
          <w:bCs/>
        </w:rPr>
        <w:t>Mjerenje:</w:t>
      </w:r>
      <w:r w:rsidRPr="00E61922">
        <w:t xml:space="preserve"> Kvantitativno</w:t>
      </w:r>
      <w:r w:rsidRPr="00E61922">
        <w:br/>
      </w:r>
      <w:r w:rsidRPr="00E61922">
        <w:rPr>
          <w:b/>
          <w:bCs/>
        </w:rPr>
        <w:t>Raspon mjerenja:</w:t>
      </w:r>
      <w:r w:rsidRPr="00E61922">
        <w:t xml:space="preserve"> 10–1.000 mg/dL</w:t>
      </w:r>
      <w:r w:rsidRPr="00E61922">
        <w:br/>
      </w:r>
      <w:r w:rsidRPr="00E61922">
        <w:rPr>
          <w:b/>
          <w:bCs/>
        </w:rPr>
        <w:t>Vrijeme testiranja:</w:t>
      </w:r>
      <w:r w:rsidRPr="00E61922">
        <w:t xml:space="preserve"> 5 minuta</w:t>
      </w:r>
      <w:r w:rsidRPr="00E61922">
        <w:br/>
      </w:r>
      <w:r w:rsidRPr="00E61922">
        <w:rPr>
          <w:b/>
          <w:bCs/>
        </w:rPr>
        <w:t>Uvjeti čuvanja:</w:t>
      </w:r>
      <w:r w:rsidRPr="00E61922">
        <w:t xml:space="preserve"> 2–8 °C</w:t>
      </w:r>
    </w:p>
    <w:p w14:paraId="289E3A51" w14:textId="795C999C" w:rsidR="00E61922" w:rsidRPr="00E61922" w:rsidRDefault="00E61922" w:rsidP="00E61922">
      <w:pPr>
        <w:rPr>
          <w:b/>
          <w:bCs/>
        </w:rPr>
      </w:pPr>
      <w:r w:rsidRPr="00E61922">
        <w:rPr>
          <w:b/>
          <w:bCs/>
        </w:rPr>
        <w:t>Klinička primjena</w:t>
      </w:r>
    </w:p>
    <w:p w14:paraId="213712DD" w14:textId="690E551E" w:rsidR="00E61922" w:rsidRPr="00E61922" w:rsidRDefault="00E61922" w:rsidP="00E61922">
      <w:r w:rsidRPr="00E61922">
        <w:t>• Praćenje postoperativnih učinaka i oporavka nakon operacije</w:t>
      </w:r>
      <w:r w:rsidRPr="00E61922">
        <w:br/>
        <w:t>• Mjerenje upalnog odgovora na liječenje</w:t>
      </w:r>
    </w:p>
    <w:p w14:paraId="58DB6E31" w14:textId="77777777" w:rsidR="00E61922" w:rsidRPr="00E61922" w:rsidRDefault="00E61922" w:rsidP="00E61922">
      <w:pPr>
        <w:rPr>
          <w:b/>
          <w:bCs/>
        </w:rPr>
      </w:pPr>
      <w:r w:rsidRPr="00E61922">
        <w:rPr>
          <w:b/>
          <w:bCs/>
        </w:rPr>
        <w:t>Za praćenje upale kod infekcije, traume ili operacije</w:t>
      </w:r>
    </w:p>
    <w:p w14:paraId="49F55115" w14:textId="55D62C51" w:rsidR="00E61922" w:rsidRPr="00E61922" w:rsidRDefault="00E61922" w:rsidP="00E61922">
      <w:r w:rsidRPr="00E61922">
        <w:t>Vcheck Equine SAA testni komplet je in vitro dijagnostički komplet za kvantitativno mjerenje koncentracije serumskog amiloida A (SAA) u serumu i plazmi konja.</w:t>
      </w:r>
      <w:r w:rsidRPr="00E61922">
        <w:br/>
        <w:t>U normalnih konja koncentracija SAA vrlo je niska u serumu i plazmi, no brzo raste kada se pojavi patološki proces, kao što su infekcija, oštećenje tkiva ili upalni poremećaj.</w:t>
      </w:r>
    </w:p>
    <w:p w14:paraId="6334705D" w14:textId="77777777" w:rsidR="00E61922" w:rsidRPr="00E61922" w:rsidRDefault="00E61922" w:rsidP="00E61922">
      <w:pPr>
        <w:rPr>
          <w:b/>
          <w:bCs/>
        </w:rPr>
      </w:pPr>
      <w:r w:rsidRPr="00E61922">
        <w:rPr>
          <w:b/>
          <w:bCs/>
        </w:rPr>
        <w:t>Detaljnije: Equine SAA</w:t>
      </w:r>
    </w:p>
    <w:p w14:paraId="19E7D169" w14:textId="51A7FF61" w:rsidR="00E61922" w:rsidRPr="00E61922" w:rsidRDefault="00E61922" w:rsidP="00E61922">
      <w:r w:rsidRPr="00E61922">
        <w:t>SAA (serumski amiloid A) jedan je od glavnih akutnofaznih proteina i ima nisku koncentraciju kod zdravih konja. Kao osjetljiv marker upale, njegova koncentracija brzo raste kao odgovor na upalne podražaje poput infekcije, traume ili operacije.</w:t>
      </w:r>
    </w:p>
    <w:p w14:paraId="6D59648F" w14:textId="77777777" w:rsidR="00E61922" w:rsidRPr="00E61922" w:rsidRDefault="00E61922" w:rsidP="00E61922">
      <w:pPr>
        <w:rPr>
          <w:b/>
          <w:bCs/>
        </w:rPr>
      </w:pPr>
      <w:r w:rsidRPr="00E61922">
        <w:rPr>
          <w:b/>
          <w:bCs/>
        </w:rPr>
        <w:t>Specifična klinička primjena</w:t>
      </w:r>
    </w:p>
    <w:p w14:paraId="1973C3BA" w14:textId="77777777" w:rsidR="00E61922" w:rsidRPr="00E61922" w:rsidRDefault="00E61922" w:rsidP="00E61922">
      <w:r w:rsidRPr="00E61922">
        <w:t>Koncentracija SAA raste kao odgovor na brojne kliničke bolesti konja, kao što su sepsa, virusne infekcije, artritis, gastrointestinalne i reproduktivne bolesti. Njegovo mjerenje korisno je i za kontinuirano praćenje odgovora na terapiju.</w:t>
      </w:r>
    </w:p>
    <w:p w14:paraId="09288121" w14:textId="77777777" w:rsidR="00E61922" w:rsidRPr="00E61922" w:rsidRDefault="00E61922" w:rsidP="00E61922">
      <w:r w:rsidRPr="00E61922">
        <w:rPr>
          <w:b/>
          <w:bCs/>
        </w:rPr>
        <w:t>Infekcija:</w:t>
      </w:r>
      <w:r w:rsidRPr="00E61922">
        <w:br/>
        <w:t>• Bakterijska: sepsa, apscesi, kvarka</w:t>
      </w:r>
      <w:r w:rsidRPr="00E61922">
        <w:br/>
        <w:t>• Virusna: konjski herpesvirus-1 (EHV-1), konjski virus influence (EIV)</w:t>
      </w:r>
    </w:p>
    <w:p w14:paraId="71EE7832" w14:textId="77777777" w:rsidR="00E61922" w:rsidRPr="00E61922" w:rsidRDefault="00E61922" w:rsidP="00E61922">
      <w:r w:rsidRPr="00E61922">
        <w:rPr>
          <w:b/>
          <w:bCs/>
        </w:rPr>
        <w:lastRenderedPageBreak/>
        <w:t>Gastrointestinalne bolesti</w:t>
      </w:r>
      <w:r w:rsidRPr="00E61922">
        <w:br/>
        <w:t>• Proljev i enteritis (ždrijebe)</w:t>
      </w:r>
      <w:r w:rsidRPr="00E61922">
        <w:br/>
        <w:t>• Kolike (odrasli konj)</w:t>
      </w:r>
    </w:p>
    <w:p w14:paraId="6486129E" w14:textId="77777777" w:rsidR="00E61922" w:rsidRPr="00E61922" w:rsidRDefault="00E61922" w:rsidP="00E61922">
      <w:r w:rsidRPr="00E61922">
        <w:rPr>
          <w:b/>
          <w:bCs/>
        </w:rPr>
        <w:t>Bolesti zglobova</w:t>
      </w:r>
      <w:r w:rsidRPr="00E61922">
        <w:br/>
        <w:t>• Aseptični artritis</w:t>
      </w:r>
      <w:r w:rsidRPr="00E61922">
        <w:br/>
        <w:t>• Infektivni artritis</w:t>
      </w:r>
    </w:p>
    <w:p w14:paraId="3E03B404" w14:textId="658C525F" w:rsidR="00E61922" w:rsidRPr="00E61922" w:rsidRDefault="00E61922" w:rsidP="00E61922">
      <w:r w:rsidRPr="00E61922">
        <w:rPr>
          <w:b/>
          <w:bCs/>
        </w:rPr>
        <w:t>Reproduktivne bolesti</w:t>
      </w:r>
      <w:r w:rsidRPr="00E61922">
        <w:br/>
        <w:t>• Septični pobačaj</w:t>
      </w:r>
      <w:r w:rsidRPr="00E61922">
        <w:br/>
        <w:t>• Pobačaj nepoznate etiologije</w:t>
      </w:r>
    </w:p>
    <w:p w14:paraId="09B4CB98" w14:textId="3A358268" w:rsidR="009B7E6C" w:rsidRDefault="009F265A" w:rsidP="00E61922">
      <w:pPr>
        <w:rPr>
          <w:b/>
          <w:bCs/>
        </w:rPr>
      </w:pPr>
      <w:r>
        <w:rPr>
          <w:b/>
          <w:bCs/>
        </w:rPr>
        <w:br/>
      </w:r>
      <w:r w:rsidR="00743F25" w:rsidRPr="007443E7">
        <w:rPr>
          <w:b/>
          <w:bCs/>
        </w:rPr>
        <w:t>Jednostavan postupak testiranja</w:t>
      </w:r>
    </w:p>
    <w:p w14:paraId="276EA332" w14:textId="2FF94ABC" w:rsidR="00E61922" w:rsidRPr="009B7E6C" w:rsidRDefault="00E61922" w:rsidP="009B7E6C">
      <w:pPr>
        <w:pStyle w:val="ListParagraph"/>
        <w:numPr>
          <w:ilvl w:val="0"/>
          <w:numId w:val="6"/>
        </w:numPr>
        <w:rPr>
          <w:b/>
          <w:bCs/>
        </w:rPr>
      </w:pPr>
      <w:r w:rsidRPr="009B7E6C">
        <w:rPr>
          <w:b/>
          <w:bCs/>
        </w:rPr>
        <w:t>Razrjeđivanje uzorka</w:t>
      </w:r>
      <w:r w:rsidR="009B7E6C" w:rsidRPr="009B7E6C">
        <w:rPr>
          <w:b/>
          <w:bCs/>
        </w:rPr>
        <w:t xml:space="preserve"> -</w:t>
      </w:r>
      <w:r w:rsidRPr="00E61922">
        <w:t>Pipetom od 5 μl uzeti 5 μl seruma ili plazme (heparinizirane) i dodati u bočicu s puferom za razrjeđivanje.</w:t>
      </w:r>
    </w:p>
    <w:p w14:paraId="3446529C" w14:textId="062E5FE1" w:rsidR="00E61922" w:rsidRPr="009B7E6C" w:rsidRDefault="00E61922" w:rsidP="009B7E6C">
      <w:pPr>
        <w:pStyle w:val="ListParagraph"/>
        <w:numPr>
          <w:ilvl w:val="0"/>
          <w:numId w:val="6"/>
        </w:numPr>
        <w:rPr>
          <w:b/>
          <w:bCs/>
        </w:rPr>
      </w:pPr>
      <w:r w:rsidRPr="009B7E6C">
        <w:rPr>
          <w:b/>
          <w:bCs/>
        </w:rPr>
        <w:t>Miješanje</w:t>
      </w:r>
      <w:r w:rsidR="009B7E6C" w:rsidRPr="009B7E6C">
        <w:rPr>
          <w:b/>
          <w:bCs/>
        </w:rPr>
        <w:t xml:space="preserve"> - </w:t>
      </w:r>
      <w:r w:rsidRPr="00E61922">
        <w:t>Zatvoriti poklopac bočice i protresti 5–6 puta kako bi se dobro izmiješalo.</w:t>
      </w:r>
    </w:p>
    <w:p w14:paraId="22D8069B" w14:textId="3F72BE3F" w:rsidR="00E61922" w:rsidRPr="009B7E6C" w:rsidRDefault="00E61922" w:rsidP="009B7E6C">
      <w:pPr>
        <w:pStyle w:val="ListParagraph"/>
        <w:numPr>
          <w:ilvl w:val="0"/>
          <w:numId w:val="6"/>
        </w:numPr>
        <w:rPr>
          <w:b/>
          <w:bCs/>
        </w:rPr>
      </w:pPr>
      <w:r w:rsidRPr="009B7E6C">
        <w:rPr>
          <w:b/>
          <w:bCs/>
        </w:rPr>
        <w:t>Mjerenje</w:t>
      </w:r>
      <w:r w:rsidR="009B7E6C" w:rsidRPr="009B7E6C">
        <w:rPr>
          <w:b/>
          <w:bCs/>
        </w:rPr>
        <w:t xml:space="preserve"> - </w:t>
      </w:r>
      <w:r w:rsidRPr="00E61922">
        <w:t xml:space="preserve">Dodati 100 μl izmiješanog uzorka u uzorkovni otvor testnog uređaja i pritisnuti </w:t>
      </w:r>
      <w:r w:rsidRPr="009B7E6C">
        <w:rPr>
          <w:b/>
          <w:bCs/>
        </w:rPr>
        <w:t>[START]</w:t>
      </w:r>
      <w:r w:rsidRPr="00E61922">
        <w:t>.</w:t>
      </w:r>
    </w:p>
    <w:p w14:paraId="0B5F4E03" w14:textId="604D8AE9" w:rsidR="00E61922" w:rsidRPr="00E754FA" w:rsidRDefault="00E61922" w:rsidP="000C58CA">
      <w:r w:rsidRPr="00E61922">
        <w:rPr>
          <w:b/>
          <w:bCs/>
        </w:rPr>
        <w:t xml:space="preserve">Pakiranje: </w:t>
      </w:r>
      <w:r w:rsidRPr="00E61922">
        <w:t>10 testova po kompletu</w:t>
      </w:r>
    </w:p>
    <w:sectPr w:rsidR="00E61922" w:rsidRPr="00E75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09B"/>
    <w:multiLevelType w:val="hybridMultilevel"/>
    <w:tmpl w:val="40A44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1D481D"/>
    <w:multiLevelType w:val="hybridMultilevel"/>
    <w:tmpl w:val="59F23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774781"/>
    <w:multiLevelType w:val="hybridMultilevel"/>
    <w:tmpl w:val="29D2D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054208"/>
    <w:multiLevelType w:val="hybridMultilevel"/>
    <w:tmpl w:val="B4220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265F3D"/>
    <w:multiLevelType w:val="hybridMultilevel"/>
    <w:tmpl w:val="0302B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70056E2"/>
    <w:multiLevelType w:val="hybridMultilevel"/>
    <w:tmpl w:val="ADFAE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7484614">
    <w:abstractNumId w:val="5"/>
  </w:num>
  <w:num w:numId="2" w16cid:durableId="878589325">
    <w:abstractNumId w:val="2"/>
  </w:num>
  <w:num w:numId="3" w16cid:durableId="702291740">
    <w:abstractNumId w:val="3"/>
  </w:num>
  <w:num w:numId="4" w16cid:durableId="1325430128">
    <w:abstractNumId w:val="1"/>
  </w:num>
  <w:num w:numId="5" w16cid:durableId="657617587">
    <w:abstractNumId w:val="0"/>
  </w:num>
  <w:num w:numId="6" w16cid:durableId="1920365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FA"/>
    <w:rsid w:val="000C58CA"/>
    <w:rsid w:val="000E1482"/>
    <w:rsid w:val="001E7C1E"/>
    <w:rsid w:val="00402EDD"/>
    <w:rsid w:val="004C37F1"/>
    <w:rsid w:val="004D53E5"/>
    <w:rsid w:val="00534028"/>
    <w:rsid w:val="0054733A"/>
    <w:rsid w:val="00743F25"/>
    <w:rsid w:val="008411D7"/>
    <w:rsid w:val="00972161"/>
    <w:rsid w:val="009B7E6C"/>
    <w:rsid w:val="009F265A"/>
    <w:rsid w:val="00A07FEF"/>
    <w:rsid w:val="00E61922"/>
    <w:rsid w:val="00E754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2066"/>
  <w15:chartTrackingRefBased/>
  <w15:docId w15:val="{13F8CE79-C9E4-4430-89AD-8A250E75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FA"/>
    <w:rPr>
      <w:rFonts w:eastAsiaTheme="majorEastAsia" w:cstheme="majorBidi"/>
      <w:color w:val="272727" w:themeColor="text1" w:themeTint="D8"/>
    </w:rPr>
  </w:style>
  <w:style w:type="paragraph" w:styleId="Title">
    <w:name w:val="Title"/>
    <w:basedOn w:val="Normal"/>
    <w:next w:val="Normal"/>
    <w:link w:val="TitleChar"/>
    <w:uiPriority w:val="10"/>
    <w:qFormat/>
    <w:rsid w:val="00E75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FA"/>
    <w:pPr>
      <w:spacing w:before="160"/>
      <w:jc w:val="center"/>
    </w:pPr>
    <w:rPr>
      <w:i/>
      <w:iCs/>
      <w:color w:val="404040" w:themeColor="text1" w:themeTint="BF"/>
    </w:rPr>
  </w:style>
  <w:style w:type="character" w:customStyle="1" w:styleId="QuoteChar">
    <w:name w:val="Quote Char"/>
    <w:basedOn w:val="DefaultParagraphFont"/>
    <w:link w:val="Quote"/>
    <w:uiPriority w:val="29"/>
    <w:rsid w:val="00E754FA"/>
    <w:rPr>
      <w:i/>
      <w:iCs/>
      <w:color w:val="404040" w:themeColor="text1" w:themeTint="BF"/>
    </w:rPr>
  </w:style>
  <w:style w:type="paragraph" w:styleId="ListParagraph">
    <w:name w:val="List Paragraph"/>
    <w:basedOn w:val="Normal"/>
    <w:uiPriority w:val="34"/>
    <w:qFormat/>
    <w:rsid w:val="00E754FA"/>
    <w:pPr>
      <w:ind w:left="720"/>
      <w:contextualSpacing/>
    </w:pPr>
  </w:style>
  <w:style w:type="character" w:styleId="IntenseEmphasis">
    <w:name w:val="Intense Emphasis"/>
    <w:basedOn w:val="DefaultParagraphFont"/>
    <w:uiPriority w:val="21"/>
    <w:qFormat/>
    <w:rsid w:val="00E754FA"/>
    <w:rPr>
      <w:i/>
      <w:iCs/>
      <w:color w:val="0F4761" w:themeColor="accent1" w:themeShade="BF"/>
    </w:rPr>
  </w:style>
  <w:style w:type="paragraph" w:styleId="IntenseQuote">
    <w:name w:val="Intense Quote"/>
    <w:basedOn w:val="Normal"/>
    <w:next w:val="Normal"/>
    <w:link w:val="IntenseQuoteChar"/>
    <w:uiPriority w:val="30"/>
    <w:qFormat/>
    <w:rsid w:val="00E75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FA"/>
    <w:rPr>
      <w:i/>
      <w:iCs/>
      <w:color w:val="0F4761" w:themeColor="accent1" w:themeShade="BF"/>
    </w:rPr>
  </w:style>
  <w:style w:type="character" w:styleId="IntenseReference">
    <w:name w:val="Intense Reference"/>
    <w:basedOn w:val="DefaultParagraphFont"/>
    <w:uiPriority w:val="32"/>
    <w:qFormat/>
    <w:rsid w:val="00E75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Turčić-Čukorit</dc:creator>
  <cp:keywords/>
  <dc:description/>
  <cp:lastModifiedBy>Josip Turčić-Čukorit</cp:lastModifiedBy>
  <cp:revision>9</cp:revision>
  <dcterms:created xsi:type="dcterms:W3CDTF">2025-11-27T13:55:00Z</dcterms:created>
  <dcterms:modified xsi:type="dcterms:W3CDTF">2025-12-01T09:47:00Z</dcterms:modified>
</cp:coreProperties>
</file>